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B011" w14:textId="77777777" w:rsidR="00EE34FD" w:rsidRPr="008522BA" w:rsidRDefault="00EE34FD" w:rsidP="00BF749D">
      <w:pPr>
        <w:autoSpaceDE w:val="0"/>
        <w:autoSpaceDN w:val="0"/>
        <w:adjustRightInd w:val="0"/>
        <w:spacing w:after="0" w:line="240" w:lineRule="auto"/>
        <w:rPr>
          <w:rFonts w:ascii="Times New Roman" w:hAnsi="Times New Roman" w:cs="Times New Roman"/>
          <w:color w:val="000000"/>
          <w:sz w:val="26"/>
          <w:szCs w:val="26"/>
        </w:rPr>
      </w:pPr>
    </w:p>
    <w:p w14:paraId="660D5FFA" w14:textId="77777777" w:rsidR="004370FE" w:rsidRPr="004370FE" w:rsidRDefault="004370FE" w:rsidP="004370FE">
      <w:pPr>
        <w:autoSpaceDE w:val="0"/>
        <w:autoSpaceDN w:val="0"/>
        <w:adjustRightInd w:val="0"/>
        <w:spacing w:after="0" w:line="240" w:lineRule="auto"/>
        <w:rPr>
          <w:rFonts w:ascii="Times New Roman" w:hAnsi="Times New Roman" w:cs="Times New Roman"/>
          <w:color w:val="000000"/>
          <w:sz w:val="24"/>
          <w:szCs w:val="24"/>
        </w:rPr>
      </w:pPr>
    </w:p>
    <w:p w14:paraId="2A27F7ED" w14:textId="77777777" w:rsidR="00890DAC" w:rsidRDefault="00890DAC" w:rsidP="00890DAC">
      <w:pPr>
        <w:pStyle w:val="Default"/>
      </w:pPr>
    </w:p>
    <w:p w14:paraId="77748B6B" w14:textId="77777777" w:rsidR="009B6E4D" w:rsidRPr="009B6E4D" w:rsidRDefault="009B6E4D" w:rsidP="009B6E4D">
      <w:pPr>
        <w:pStyle w:val="Default"/>
        <w:jc w:val="center"/>
        <w:rPr>
          <w:sz w:val="28"/>
          <w:szCs w:val="28"/>
        </w:rPr>
      </w:pPr>
      <w:r w:rsidRPr="009B6E4D">
        <w:rPr>
          <w:sz w:val="28"/>
          <w:szCs w:val="28"/>
        </w:rPr>
        <w:t>THÔNG BÁO BÁN ĐẤU GIÁ CỔ PHẦN THEO LÔ CỦA</w:t>
      </w:r>
    </w:p>
    <w:p w14:paraId="4D156E73" w14:textId="77777777" w:rsidR="009B6E4D" w:rsidRPr="009B6E4D" w:rsidRDefault="009B6E4D" w:rsidP="009B6E4D">
      <w:pPr>
        <w:pStyle w:val="Default"/>
        <w:jc w:val="center"/>
        <w:rPr>
          <w:sz w:val="28"/>
          <w:szCs w:val="28"/>
        </w:rPr>
      </w:pPr>
      <w:r w:rsidRPr="009B6E4D">
        <w:rPr>
          <w:sz w:val="28"/>
          <w:szCs w:val="28"/>
        </w:rPr>
        <w:t>CÔNG TY CỔ PHẦN XUẤT NHẬP KHẨU NÔNG SẢN THỰC PHẨM AN GIANG DO</w:t>
      </w:r>
    </w:p>
    <w:p w14:paraId="62E3080A" w14:textId="4A3AFEE1" w:rsidR="00890DAC" w:rsidRDefault="009B6E4D" w:rsidP="009B6E4D">
      <w:pPr>
        <w:pStyle w:val="Default"/>
        <w:jc w:val="center"/>
      </w:pPr>
      <w:r w:rsidRPr="009B6E4D">
        <w:rPr>
          <w:sz w:val="28"/>
          <w:szCs w:val="28"/>
        </w:rPr>
        <w:t>CÔNG TY TNHH MTV XỔ SỐ KIẾN THIẾT AN GIANG NẮM GIỮ</w:t>
      </w:r>
    </w:p>
    <w:p w14:paraId="3AB84944" w14:textId="77777777" w:rsidR="00866635" w:rsidRDefault="00890DAC" w:rsidP="00866635">
      <w:pPr>
        <w:pStyle w:val="Default"/>
      </w:pPr>
      <w:r w:rsidRPr="00BF749D">
        <w:t xml:space="preserve"> </w:t>
      </w:r>
    </w:p>
    <w:p w14:paraId="4ADF832E" w14:textId="53EF3FB8" w:rsidR="00890DAC" w:rsidRPr="003A7727" w:rsidRDefault="00866635" w:rsidP="00866635">
      <w:pPr>
        <w:autoSpaceDE w:val="0"/>
        <w:autoSpaceDN w:val="0"/>
        <w:adjustRightInd w:val="0"/>
        <w:spacing w:after="0" w:line="240" w:lineRule="auto"/>
        <w:ind w:left="360"/>
        <w:jc w:val="both"/>
        <w:rPr>
          <w:rFonts w:ascii="Times New Roman" w:hAnsi="Times New Roman" w:cs="Times New Roman"/>
          <w:i/>
          <w:iCs/>
          <w:color w:val="000000"/>
          <w:sz w:val="24"/>
          <w:szCs w:val="24"/>
        </w:rPr>
      </w:pPr>
      <w:r>
        <w:t xml:space="preserve"> </w:t>
      </w:r>
      <w:r w:rsidR="009B6E4D" w:rsidRPr="009B6E4D">
        <w:rPr>
          <w:rFonts w:ascii="Times New Roman" w:hAnsi="Times New Roman" w:cs="Times New Roman"/>
          <w:i/>
          <w:iCs/>
          <w:sz w:val="24"/>
          <w:szCs w:val="24"/>
        </w:rPr>
        <w:t>Căn cứ Quyết định số 184/QĐ-XS ngày 16 tháng 11 năm 2023 của Chủ tịch Công ty TNHH MTV Xổ số Kiến thiết An Giang về việc phê duyệt Phương án chuyển nhượng đầu tư của Công ty TNHH MTV Xổ số Kiến thiết An Giang tại Công ty cổ phần Xuất nhập khẩu Nông sản Thực phẩm An Giang, Công ty TNHH MTV Xổ số Kiến thiết An Giang xin thông báo bán đấu giá cổ phần Công ty cổ phần Xuất nhập khẩu Nông sản Thực phẩm An Giang như sau:</w:t>
      </w:r>
    </w:p>
    <w:p w14:paraId="7BB84E81" w14:textId="77777777" w:rsidR="00890DAC" w:rsidRDefault="00890DAC" w:rsidP="00890DAC">
      <w:pPr>
        <w:pStyle w:val="Default"/>
      </w:pPr>
    </w:p>
    <w:p w14:paraId="68A8A00D" w14:textId="77777777" w:rsidR="00890DAC" w:rsidRDefault="00890DAC" w:rsidP="00890DAC">
      <w:pPr>
        <w:pStyle w:val="Default"/>
      </w:pPr>
    </w:p>
    <w:p w14:paraId="09C237E2" w14:textId="77777777" w:rsidR="009B6E4D" w:rsidRPr="009B6E4D" w:rsidRDefault="009B6E4D" w:rsidP="009B6E4D">
      <w:pPr>
        <w:autoSpaceDE w:val="0"/>
        <w:autoSpaceDN w:val="0"/>
        <w:adjustRightInd w:val="0"/>
        <w:spacing w:after="0" w:line="240" w:lineRule="auto"/>
        <w:jc w:val="both"/>
        <w:rPr>
          <w:rFonts w:ascii="Times New Roman" w:hAnsi="Times New Roman" w:cs="Times New Roman"/>
          <w:sz w:val="24"/>
          <w:szCs w:val="24"/>
        </w:rPr>
      </w:pPr>
      <w:r w:rsidRPr="009B6E4D">
        <w:rPr>
          <w:rFonts w:ascii="Times New Roman" w:hAnsi="Times New Roman" w:cs="Times New Roman"/>
          <w:sz w:val="24"/>
          <w:szCs w:val="24"/>
        </w:rPr>
        <w:t>1. Chủ sở hữu vốn chuyển nhượng: CÔNG TY TNHH MTV XỔ SỐ KIẾN THIẾT AN GIANG</w:t>
      </w:r>
    </w:p>
    <w:p w14:paraId="7AE6859B" w14:textId="77777777" w:rsidR="009B6E4D" w:rsidRPr="009B6E4D" w:rsidRDefault="009B6E4D" w:rsidP="009B6E4D">
      <w:pPr>
        <w:autoSpaceDE w:val="0"/>
        <w:autoSpaceDN w:val="0"/>
        <w:adjustRightInd w:val="0"/>
        <w:spacing w:after="0" w:line="240" w:lineRule="auto"/>
        <w:jc w:val="both"/>
        <w:rPr>
          <w:rFonts w:ascii="Times New Roman" w:hAnsi="Times New Roman" w:cs="Times New Roman"/>
          <w:sz w:val="24"/>
          <w:szCs w:val="24"/>
        </w:rPr>
      </w:pPr>
      <w:r w:rsidRPr="009B6E4D">
        <w:rPr>
          <w:rFonts w:ascii="Times New Roman" w:hAnsi="Times New Roman" w:cs="Times New Roman"/>
          <w:sz w:val="24"/>
          <w:szCs w:val="24"/>
        </w:rPr>
        <w:t>- Địa chỉ: 64C Nguyễn Thái Học, P.Mỹ Bình, thành phố Long Xuyên, tỉnh An Giang</w:t>
      </w:r>
    </w:p>
    <w:p w14:paraId="75C75793" w14:textId="30E36225" w:rsidR="009B6E4D" w:rsidRDefault="009B6E4D" w:rsidP="009B6E4D">
      <w:pPr>
        <w:autoSpaceDE w:val="0"/>
        <w:autoSpaceDN w:val="0"/>
        <w:adjustRightInd w:val="0"/>
        <w:spacing w:after="0" w:line="240" w:lineRule="auto"/>
        <w:jc w:val="both"/>
        <w:rPr>
          <w:rFonts w:ascii="Times New Roman" w:hAnsi="Times New Roman" w:cs="Times New Roman"/>
          <w:sz w:val="24"/>
          <w:szCs w:val="24"/>
        </w:rPr>
      </w:pPr>
      <w:r w:rsidRPr="009B6E4D">
        <w:rPr>
          <w:rFonts w:ascii="Times New Roman" w:hAnsi="Times New Roman" w:cs="Times New Roman"/>
          <w:sz w:val="24"/>
          <w:szCs w:val="24"/>
        </w:rPr>
        <w:t xml:space="preserve">- Điện thoại: (0296) 3 857 903 </w:t>
      </w:r>
      <w:r>
        <w:rPr>
          <w:rFonts w:ascii="Times New Roman" w:hAnsi="Times New Roman" w:cs="Times New Roman"/>
          <w:sz w:val="24"/>
          <w:szCs w:val="24"/>
        </w:rPr>
        <w:t xml:space="preserve">              </w:t>
      </w:r>
      <w:r w:rsidRPr="009B6E4D">
        <w:rPr>
          <w:rFonts w:ascii="Times New Roman" w:hAnsi="Times New Roman" w:cs="Times New Roman"/>
          <w:sz w:val="24"/>
          <w:szCs w:val="24"/>
        </w:rPr>
        <w:t>Fax: (0296) 3 853 320</w:t>
      </w:r>
    </w:p>
    <w:p w14:paraId="4A4A8511" w14:textId="77777777" w:rsidR="009B6E4D" w:rsidRDefault="009B6E4D" w:rsidP="009B6E4D">
      <w:pPr>
        <w:pStyle w:val="Default"/>
        <w:rPr>
          <w:sz w:val="21"/>
          <w:szCs w:val="21"/>
        </w:rPr>
      </w:pPr>
      <w:r>
        <w:rPr>
          <w:b/>
          <w:bCs/>
          <w:sz w:val="21"/>
          <w:szCs w:val="21"/>
        </w:rPr>
        <w:t>2. Doanh nghiệp có vốn chuyển nhượng</w:t>
      </w:r>
      <w:r>
        <w:rPr>
          <w:sz w:val="21"/>
          <w:szCs w:val="21"/>
        </w:rPr>
        <w:t xml:space="preserve">: </w:t>
      </w:r>
      <w:r>
        <w:rPr>
          <w:b/>
          <w:bCs/>
          <w:sz w:val="21"/>
          <w:szCs w:val="21"/>
        </w:rPr>
        <w:t xml:space="preserve">CÔNG TY CỔ PHẦN XUẤT NHẬP KHẨU NÔNG SẢN THỰC PHẨM AN GIANG </w:t>
      </w:r>
    </w:p>
    <w:p w14:paraId="27DFC45B" w14:textId="77777777" w:rsidR="009B6E4D" w:rsidRDefault="009B6E4D" w:rsidP="009B6E4D">
      <w:pPr>
        <w:pStyle w:val="Default"/>
        <w:rPr>
          <w:sz w:val="21"/>
          <w:szCs w:val="21"/>
        </w:rPr>
      </w:pPr>
      <w:r>
        <w:rPr>
          <w:sz w:val="21"/>
          <w:szCs w:val="21"/>
        </w:rPr>
        <w:t xml:space="preserve">- Địa chỉ: Số 2045 đường Trần Hưng Đạo, khóm Thạnh An, phường Mỹ Thới, thành phố Long Xuyên, tỉnh An Giang </w:t>
      </w:r>
    </w:p>
    <w:p w14:paraId="4E7C8F1B" w14:textId="2B695B4C" w:rsidR="009B6E4D" w:rsidRDefault="009B6E4D" w:rsidP="009B6E4D">
      <w:pPr>
        <w:pStyle w:val="Default"/>
        <w:rPr>
          <w:sz w:val="21"/>
          <w:szCs w:val="21"/>
        </w:rPr>
      </w:pPr>
      <w:r>
        <w:rPr>
          <w:sz w:val="21"/>
          <w:szCs w:val="21"/>
        </w:rPr>
        <w:t>- Điện thoại: (0296) 3 932 963</w:t>
      </w:r>
      <w:r>
        <w:rPr>
          <w:sz w:val="21"/>
          <w:szCs w:val="21"/>
        </w:rPr>
        <w:t xml:space="preserve">                       </w:t>
      </w:r>
      <w:r>
        <w:rPr>
          <w:sz w:val="21"/>
          <w:szCs w:val="21"/>
        </w:rPr>
        <w:t xml:space="preserve"> Fax: (0296) 3 932 981 </w:t>
      </w:r>
    </w:p>
    <w:p w14:paraId="1B8AD38E" w14:textId="77777777" w:rsidR="009B6E4D" w:rsidRDefault="009B6E4D" w:rsidP="009B6E4D">
      <w:pPr>
        <w:pStyle w:val="Default"/>
        <w:rPr>
          <w:sz w:val="21"/>
          <w:szCs w:val="21"/>
        </w:rPr>
      </w:pPr>
      <w:r>
        <w:rPr>
          <w:sz w:val="21"/>
          <w:szCs w:val="21"/>
        </w:rPr>
        <w:t xml:space="preserve">- Ngành nghề kinh doanh chính: Kinh doanh chế biến thức ăn chăn nuôi thủy sản; Kinh doanh chế biến lương thực </w:t>
      </w:r>
    </w:p>
    <w:p w14:paraId="37E2B2C6" w14:textId="77777777" w:rsidR="009B6E4D" w:rsidRDefault="009B6E4D" w:rsidP="009B6E4D">
      <w:pPr>
        <w:pStyle w:val="Default"/>
        <w:rPr>
          <w:sz w:val="21"/>
          <w:szCs w:val="21"/>
        </w:rPr>
      </w:pPr>
      <w:r>
        <w:rPr>
          <w:sz w:val="21"/>
          <w:szCs w:val="21"/>
        </w:rPr>
        <w:t xml:space="preserve">- Vốn điều lệ: 350.000.000.000 đồng </w:t>
      </w:r>
    </w:p>
    <w:p w14:paraId="0EF114A6" w14:textId="77777777" w:rsidR="009B6E4D" w:rsidRDefault="009B6E4D" w:rsidP="009B6E4D">
      <w:pPr>
        <w:pStyle w:val="Default"/>
        <w:spacing w:after="20"/>
        <w:rPr>
          <w:sz w:val="21"/>
          <w:szCs w:val="21"/>
        </w:rPr>
      </w:pPr>
      <w:r>
        <w:rPr>
          <w:b/>
          <w:bCs/>
          <w:sz w:val="21"/>
          <w:szCs w:val="21"/>
        </w:rPr>
        <w:t xml:space="preserve">3. Điều kiện tham dự đấu giá </w:t>
      </w:r>
      <w:r>
        <w:rPr>
          <w:sz w:val="21"/>
          <w:szCs w:val="21"/>
        </w:rPr>
        <w:t xml:space="preserve">: Tổ chức và cá nhân đáp ứng đủ điều kiện theo quy định trong Quy chế bán đấu giá theo lô cổ phần của Công ty cổ phần Xuất nhập khẩu Nông sản Thực phẩm An Giang do Công ty TNHH MTV Xổ số Kiến thiết An Giang nắm giữ. </w:t>
      </w:r>
    </w:p>
    <w:p w14:paraId="51B1D90E" w14:textId="77777777" w:rsidR="009B6E4D" w:rsidRDefault="009B6E4D" w:rsidP="009B6E4D">
      <w:pPr>
        <w:pStyle w:val="Default"/>
        <w:spacing w:after="20"/>
        <w:rPr>
          <w:sz w:val="21"/>
          <w:szCs w:val="21"/>
        </w:rPr>
      </w:pPr>
      <w:r>
        <w:rPr>
          <w:b/>
          <w:bCs/>
          <w:sz w:val="21"/>
          <w:szCs w:val="21"/>
        </w:rPr>
        <w:t xml:space="preserve">4. Tổ chức tư vấn </w:t>
      </w:r>
      <w:r>
        <w:rPr>
          <w:sz w:val="21"/>
          <w:szCs w:val="21"/>
        </w:rPr>
        <w:t xml:space="preserve">: </w:t>
      </w:r>
      <w:r>
        <w:rPr>
          <w:b/>
          <w:bCs/>
          <w:sz w:val="21"/>
          <w:szCs w:val="21"/>
        </w:rPr>
        <w:t xml:space="preserve">Công ty cổ phần Chứng khoán Everest </w:t>
      </w:r>
    </w:p>
    <w:p w14:paraId="2EE0C322" w14:textId="77777777" w:rsidR="009B6E4D" w:rsidRDefault="009B6E4D" w:rsidP="009B6E4D">
      <w:pPr>
        <w:pStyle w:val="Default"/>
        <w:rPr>
          <w:sz w:val="21"/>
          <w:szCs w:val="21"/>
        </w:rPr>
      </w:pPr>
      <w:r>
        <w:rPr>
          <w:b/>
          <w:bCs/>
          <w:sz w:val="21"/>
          <w:szCs w:val="21"/>
        </w:rPr>
        <w:t xml:space="preserve">5. Cổ phần chào bán ra công chúng thông qua đấu giá: </w:t>
      </w:r>
    </w:p>
    <w:p w14:paraId="7FAAA90B" w14:textId="77777777" w:rsidR="009B6E4D" w:rsidRDefault="009B6E4D" w:rsidP="009B6E4D">
      <w:pPr>
        <w:pStyle w:val="Default"/>
        <w:rPr>
          <w:sz w:val="21"/>
          <w:szCs w:val="21"/>
        </w:rPr>
      </w:pPr>
    </w:p>
    <w:p w14:paraId="512405F4" w14:textId="4DA6EB09" w:rsidR="009B6E4D" w:rsidRDefault="009B6E4D" w:rsidP="009B6E4D">
      <w:pPr>
        <w:pStyle w:val="Default"/>
        <w:rPr>
          <w:sz w:val="21"/>
          <w:szCs w:val="21"/>
        </w:rPr>
      </w:pPr>
      <w:r>
        <w:rPr>
          <w:b/>
          <w:bCs/>
          <w:sz w:val="21"/>
          <w:szCs w:val="21"/>
        </w:rPr>
        <w:t xml:space="preserve">- </w:t>
      </w:r>
      <w:r>
        <w:rPr>
          <w:sz w:val="21"/>
          <w:szCs w:val="21"/>
        </w:rPr>
        <w:t>Loại cổ phần chào bán : Cổ phần phổ thông</w:t>
      </w:r>
      <w:r>
        <w:rPr>
          <w:sz w:val="21"/>
          <w:szCs w:val="21"/>
        </w:rPr>
        <w:t xml:space="preserve">                                    </w:t>
      </w:r>
      <w:r>
        <w:rPr>
          <w:sz w:val="21"/>
          <w:szCs w:val="21"/>
        </w:rPr>
        <w:t xml:space="preserve"> - Giá khởi điểm một cổ phần : </w:t>
      </w:r>
      <w:r>
        <w:rPr>
          <w:b/>
          <w:bCs/>
          <w:sz w:val="21"/>
          <w:szCs w:val="21"/>
        </w:rPr>
        <w:t xml:space="preserve">19.838 đồng/cổ phần </w:t>
      </w:r>
    </w:p>
    <w:p w14:paraId="6E053E53" w14:textId="6FE6E995" w:rsidR="009B6E4D" w:rsidRDefault="009B6E4D" w:rsidP="009B6E4D">
      <w:pPr>
        <w:pStyle w:val="Default"/>
        <w:rPr>
          <w:sz w:val="21"/>
          <w:szCs w:val="21"/>
        </w:rPr>
      </w:pPr>
      <w:r>
        <w:rPr>
          <w:b/>
          <w:bCs/>
          <w:sz w:val="21"/>
          <w:szCs w:val="21"/>
        </w:rPr>
        <w:t xml:space="preserve">- </w:t>
      </w:r>
      <w:r>
        <w:rPr>
          <w:sz w:val="21"/>
          <w:szCs w:val="21"/>
        </w:rPr>
        <w:t xml:space="preserve">Mệnh giá : </w:t>
      </w:r>
      <w:r>
        <w:rPr>
          <w:sz w:val="21"/>
          <w:szCs w:val="21"/>
        </w:rPr>
        <w:t xml:space="preserve">                    </w:t>
      </w:r>
      <w:r>
        <w:rPr>
          <w:sz w:val="21"/>
          <w:szCs w:val="21"/>
        </w:rPr>
        <w:t xml:space="preserve">10.000 đồng/cổ phần </w:t>
      </w:r>
      <w:r>
        <w:rPr>
          <w:sz w:val="21"/>
          <w:szCs w:val="21"/>
        </w:rPr>
        <w:t xml:space="preserve">                                  </w:t>
      </w:r>
      <w:r>
        <w:rPr>
          <w:b/>
          <w:bCs/>
          <w:sz w:val="21"/>
          <w:szCs w:val="21"/>
        </w:rPr>
        <w:t xml:space="preserve">- </w:t>
      </w:r>
      <w:r>
        <w:rPr>
          <w:sz w:val="21"/>
          <w:szCs w:val="21"/>
        </w:rPr>
        <w:t xml:space="preserve">Giá khởi điểm một lô cổ phần: </w:t>
      </w:r>
      <w:r>
        <w:rPr>
          <w:b/>
          <w:bCs/>
          <w:sz w:val="21"/>
          <w:szCs w:val="21"/>
        </w:rPr>
        <w:t xml:space="preserve">59.885.962.500 đồng/lô </w:t>
      </w:r>
    </w:p>
    <w:p w14:paraId="5A34EA71" w14:textId="77777777" w:rsidR="009B6E4D" w:rsidRDefault="009B6E4D" w:rsidP="009B6E4D">
      <w:pPr>
        <w:pStyle w:val="Default"/>
        <w:rPr>
          <w:sz w:val="21"/>
          <w:szCs w:val="21"/>
        </w:rPr>
      </w:pPr>
      <w:r>
        <w:rPr>
          <w:b/>
          <w:bCs/>
          <w:sz w:val="21"/>
          <w:szCs w:val="21"/>
        </w:rPr>
        <w:t xml:space="preserve">- </w:t>
      </w:r>
      <w:r>
        <w:rPr>
          <w:sz w:val="21"/>
          <w:szCs w:val="21"/>
        </w:rPr>
        <w:t xml:space="preserve">Tổng số lượng cổ phần chào bán : 3.018.750 cổ phần (tương ứng 01 lô cổ phần) </w:t>
      </w:r>
    </w:p>
    <w:p w14:paraId="3B12C74B" w14:textId="1D9A25C0" w:rsidR="009B6E4D" w:rsidRDefault="009B6E4D" w:rsidP="009B6E4D">
      <w:pPr>
        <w:pStyle w:val="Default"/>
        <w:rPr>
          <w:sz w:val="21"/>
          <w:szCs w:val="21"/>
        </w:rPr>
      </w:pPr>
      <w:r>
        <w:rPr>
          <w:sz w:val="21"/>
          <w:szCs w:val="21"/>
        </w:rPr>
        <w:t>- Bước giá :</w:t>
      </w:r>
      <w:r>
        <w:rPr>
          <w:sz w:val="21"/>
          <w:szCs w:val="21"/>
        </w:rPr>
        <w:t xml:space="preserve">                     </w:t>
      </w:r>
      <w:r>
        <w:rPr>
          <w:sz w:val="21"/>
          <w:szCs w:val="21"/>
        </w:rPr>
        <w:t xml:space="preserve">1.000.000 đồng/lô cổ phần </w:t>
      </w:r>
    </w:p>
    <w:p w14:paraId="5A7464B5" w14:textId="78CD7617" w:rsidR="009B6E4D" w:rsidRDefault="009B6E4D" w:rsidP="009B6E4D">
      <w:pPr>
        <w:pStyle w:val="Default"/>
        <w:rPr>
          <w:sz w:val="21"/>
          <w:szCs w:val="21"/>
        </w:rPr>
      </w:pPr>
      <w:r>
        <w:rPr>
          <w:b/>
          <w:bCs/>
          <w:color w:val="FF0000"/>
          <w:sz w:val="21"/>
          <w:szCs w:val="21"/>
        </w:rPr>
        <w:t xml:space="preserve">- Số cổ phần nhà đầu tư nước ngoài được phép mua: </w:t>
      </w:r>
      <w:r>
        <w:rPr>
          <w:sz w:val="21"/>
          <w:szCs w:val="21"/>
        </w:rPr>
        <w:t xml:space="preserve">0 cổ phần </w:t>
      </w:r>
      <w:r>
        <w:rPr>
          <w:sz w:val="21"/>
          <w:szCs w:val="21"/>
        </w:rPr>
        <w:t xml:space="preserve">   </w:t>
      </w:r>
      <w:r>
        <w:rPr>
          <w:sz w:val="21"/>
          <w:szCs w:val="21"/>
        </w:rPr>
        <w:t xml:space="preserve">- Đặt cọc đấu giá: 10% giá khởi điểm một lô cổ phần </w:t>
      </w:r>
    </w:p>
    <w:p w14:paraId="28AEAF02" w14:textId="2DFA9284" w:rsidR="009B6E4D" w:rsidRPr="009B6E4D" w:rsidRDefault="009B6E4D" w:rsidP="009B6E4D">
      <w:pPr>
        <w:pStyle w:val="Default"/>
        <w:rPr>
          <w:sz w:val="21"/>
          <w:szCs w:val="21"/>
        </w:rPr>
      </w:pPr>
      <w:r>
        <w:rPr>
          <w:b/>
          <w:bCs/>
          <w:sz w:val="21"/>
          <w:szCs w:val="21"/>
        </w:rPr>
        <w:t xml:space="preserve">6. Hình thức đấu giá </w:t>
      </w:r>
      <w:r>
        <w:rPr>
          <w:sz w:val="21"/>
          <w:szCs w:val="21"/>
        </w:rPr>
        <w:t xml:space="preserve">: </w:t>
      </w:r>
      <w:r>
        <w:rPr>
          <w:sz w:val="21"/>
          <w:szCs w:val="21"/>
        </w:rPr>
        <w:t xml:space="preserve">             </w:t>
      </w:r>
      <w:r>
        <w:rPr>
          <w:sz w:val="21"/>
          <w:szCs w:val="21"/>
        </w:rPr>
        <w:t xml:space="preserve">Đấu giá theo lô </w:t>
      </w:r>
      <w:r>
        <w:t xml:space="preserve"> </w:t>
      </w:r>
    </w:p>
    <w:p w14:paraId="6A587588" w14:textId="1C678445" w:rsidR="009B6E4D" w:rsidRPr="009B6E4D" w:rsidRDefault="009B6E4D" w:rsidP="009B6E4D">
      <w:pPr>
        <w:pStyle w:val="Default"/>
        <w:rPr>
          <w:sz w:val="21"/>
          <w:szCs w:val="21"/>
        </w:rPr>
      </w:pPr>
      <w:r>
        <w:rPr>
          <w:b/>
          <w:bCs/>
          <w:sz w:val="21"/>
          <w:szCs w:val="21"/>
        </w:rPr>
        <w:t xml:space="preserve">7. Tổ chức bán đấu giá </w:t>
      </w:r>
      <w:r>
        <w:rPr>
          <w:sz w:val="21"/>
          <w:szCs w:val="21"/>
        </w:rPr>
        <w:t xml:space="preserve">: </w:t>
      </w:r>
      <w:r>
        <w:rPr>
          <w:sz w:val="21"/>
          <w:szCs w:val="21"/>
        </w:rPr>
        <w:t xml:space="preserve">         </w:t>
      </w:r>
      <w:r>
        <w:rPr>
          <w:b/>
          <w:bCs/>
          <w:sz w:val="21"/>
          <w:szCs w:val="21"/>
        </w:rPr>
        <w:t xml:space="preserve">SỞ GIAO DỊCH CHỨNG KHOÁN TP.HỒ CHÍ MINH </w:t>
      </w:r>
      <w:r>
        <w:t xml:space="preserve"> </w:t>
      </w:r>
    </w:p>
    <w:p w14:paraId="5EA1C8AF" w14:textId="77777777" w:rsidR="009B6E4D" w:rsidRDefault="009B6E4D" w:rsidP="009B6E4D">
      <w:pPr>
        <w:pStyle w:val="Default"/>
        <w:rPr>
          <w:sz w:val="21"/>
          <w:szCs w:val="21"/>
        </w:rPr>
      </w:pPr>
      <w:r>
        <w:rPr>
          <w:b/>
          <w:bCs/>
          <w:sz w:val="21"/>
          <w:szCs w:val="21"/>
        </w:rPr>
        <w:t xml:space="preserve">8. Thời gian và địa điểm cung cấp đơn đăng ký tham gia đấu giá, công bố thông tin, nộp tiền đặt cọc: </w:t>
      </w:r>
    </w:p>
    <w:p w14:paraId="7F9CB916" w14:textId="5B1DEF54" w:rsidR="009B6E4D" w:rsidRDefault="009B6E4D" w:rsidP="009B6E4D">
      <w:pPr>
        <w:pStyle w:val="Default"/>
        <w:rPr>
          <w:sz w:val="21"/>
          <w:szCs w:val="21"/>
        </w:rPr>
      </w:pPr>
      <w:r>
        <w:rPr>
          <w:b/>
          <w:bCs/>
          <w:sz w:val="21"/>
          <w:szCs w:val="21"/>
        </w:rPr>
        <w:t xml:space="preserve">- </w:t>
      </w:r>
      <w:r>
        <w:rPr>
          <w:sz w:val="21"/>
          <w:szCs w:val="21"/>
        </w:rPr>
        <w:t xml:space="preserve">Thời gian : </w:t>
      </w:r>
      <w:r>
        <w:rPr>
          <w:sz w:val="21"/>
          <w:szCs w:val="21"/>
        </w:rPr>
        <w:t xml:space="preserve">                             </w:t>
      </w:r>
      <w:r>
        <w:rPr>
          <w:b/>
          <w:bCs/>
          <w:color w:val="FF0000"/>
          <w:sz w:val="21"/>
          <w:szCs w:val="21"/>
        </w:rPr>
        <w:t xml:space="preserve">Từ 08h00 ngày 19/12/2023 đến 16h00 ngày 28/12/2023 </w:t>
      </w:r>
    </w:p>
    <w:p w14:paraId="3A758730" w14:textId="0B333BEF" w:rsidR="009B6E4D" w:rsidRDefault="009B6E4D" w:rsidP="009B6E4D">
      <w:pPr>
        <w:pStyle w:val="Default"/>
        <w:rPr>
          <w:sz w:val="21"/>
          <w:szCs w:val="21"/>
        </w:rPr>
      </w:pPr>
      <w:r>
        <w:rPr>
          <w:b/>
          <w:bCs/>
          <w:sz w:val="21"/>
          <w:szCs w:val="21"/>
        </w:rPr>
        <w:t xml:space="preserve">- </w:t>
      </w:r>
      <w:r>
        <w:rPr>
          <w:sz w:val="21"/>
          <w:szCs w:val="21"/>
        </w:rPr>
        <w:t xml:space="preserve">Địa điểm : </w:t>
      </w:r>
      <w:r>
        <w:rPr>
          <w:sz w:val="21"/>
          <w:szCs w:val="21"/>
        </w:rPr>
        <w:t xml:space="preserve">                             </w:t>
      </w:r>
      <w:r>
        <w:rPr>
          <w:b/>
          <w:bCs/>
          <w:sz w:val="21"/>
          <w:szCs w:val="21"/>
        </w:rPr>
        <w:t xml:space="preserve">Sở Giao dịch Chứng khoán TP.Hồ Chí Minh </w:t>
      </w:r>
    </w:p>
    <w:p w14:paraId="3A2410E6" w14:textId="4908A22E" w:rsidR="009B6E4D" w:rsidRPr="009B6E4D" w:rsidRDefault="009B6E4D" w:rsidP="009B6E4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1"/>
          <w:szCs w:val="21"/>
        </w:rPr>
        <w:t xml:space="preserve">                                                 </w:t>
      </w:r>
      <w:r w:rsidRPr="009B6E4D">
        <w:rPr>
          <w:rFonts w:ascii="Times New Roman" w:hAnsi="Times New Roman" w:cs="Times New Roman"/>
          <w:sz w:val="21"/>
          <w:szCs w:val="21"/>
        </w:rPr>
        <w:t xml:space="preserve">16 Võ Văn Kiệt, Phường Nguyễn Thái Bình, Quận 1, TP. Hồ Chí Minh </w:t>
      </w:r>
      <w:r w:rsidR="00ED051F" w:rsidRPr="009B6E4D">
        <w:rPr>
          <w:rFonts w:ascii="Times New Roman" w:hAnsi="Times New Roman" w:cs="Times New Roman"/>
          <w:sz w:val="24"/>
          <w:szCs w:val="24"/>
        </w:rPr>
        <w:t xml:space="preserve"> </w:t>
      </w:r>
    </w:p>
    <w:p w14:paraId="4ADE7EAE" w14:textId="09DB38F0" w:rsidR="00613279" w:rsidRPr="003A7727" w:rsidRDefault="00613279" w:rsidP="009B6E4D">
      <w:pPr>
        <w:autoSpaceDE w:val="0"/>
        <w:autoSpaceDN w:val="0"/>
        <w:adjustRightInd w:val="0"/>
        <w:spacing w:after="0" w:line="240" w:lineRule="auto"/>
        <w:jc w:val="both"/>
        <w:rPr>
          <w:rFonts w:ascii="Times New Roman" w:hAnsi="Times New Roman" w:cs="Times New Roman"/>
          <w:sz w:val="24"/>
          <w:szCs w:val="24"/>
        </w:rPr>
      </w:pPr>
      <w:r w:rsidRPr="003A7727">
        <w:rPr>
          <w:rFonts w:ascii="Times New Roman" w:hAnsi="Times New Roman" w:cs="Times New Roman"/>
          <w:b/>
          <w:bCs/>
          <w:color w:val="000000"/>
          <w:sz w:val="24"/>
          <w:szCs w:val="24"/>
        </w:rPr>
        <w:t>Công ty CP Chứng khoán Tân Việt</w:t>
      </w:r>
      <w:r w:rsidRPr="003A7727">
        <w:rPr>
          <w:rFonts w:ascii="Times New Roman" w:hAnsi="Times New Roman" w:cs="Times New Roman"/>
          <w:color w:val="000000"/>
          <w:sz w:val="24"/>
          <w:szCs w:val="24"/>
        </w:rPr>
        <w:t>.</w:t>
      </w:r>
    </w:p>
    <w:tbl>
      <w:tblPr>
        <w:tblStyle w:val="TableGrid"/>
        <w:tblW w:w="0" w:type="auto"/>
        <w:tblInd w:w="-5" w:type="dxa"/>
        <w:tblLook w:val="04A0" w:firstRow="1" w:lastRow="0" w:firstColumn="1" w:lastColumn="0" w:noHBand="0" w:noVBand="1"/>
      </w:tblPr>
      <w:tblGrid>
        <w:gridCol w:w="10336"/>
      </w:tblGrid>
      <w:tr w:rsidR="00EE62FD" w:rsidRPr="003A7727" w14:paraId="5011891F" w14:textId="77777777" w:rsidTr="00961533">
        <w:trPr>
          <w:trHeight w:val="315"/>
        </w:trPr>
        <w:tc>
          <w:tcPr>
            <w:tcW w:w="10336" w:type="dxa"/>
          </w:tcPr>
          <w:p w14:paraId="54AEC6E8" w14:textId="77777777" w:rsidR="00EE62FD" w:rsidRPr="003A7727" w:rsidRDefault="00EE62FD" w:rsidP="00A22D75">
            <w:pPr>
              <w:pStyle w:val="Default"/>
              <w:jc w:val="both"/>
            </w:pPr>
            <w:r w:rsidRPr="003A7727">
              <w:rPr>
                <w:b/>
              </w:rPr>
              <w:t>TP.</w:t>
            </w:r>
            <w:r w:rsidR="00A6205E" w:rsidRPr="003A7727">
              <w:rPr>
                <w:b/>
              </w:rPr>
              <w:t xml:space="preserve"> </w:t>
            </w:r>
            <w:r w:rsidRPr="003A7727">
              <w:rPr>
                <w:b/>
              </w:rPr>
              <w:t xml:space="preserve">HỒ CHÍ MINH: </w:t>
            </w:r>
            <w:r w:rsidRPr="003A7727">
              <w:t>Tầng 3, 66 Phó Đức Chính, Nguyễn Thái Bình, Q.1, HCM</w:t>
            </w:r>
          </w:p>
        </w:tc>
      </w:tr>
      <w:tr w:rsidR="00EE62FD" w:rsidRPr="003A7727" w14:paraId="132EE897" w14:textId="77777777" w:rsidTr="00961533">
        <w:trPr>
          <w:trHeight w:val="300"/>
        </w:trPr>
        <w:tc>
          <w:tcPr>
            <w:tcW w:w="10336" w:type="dxa"/>
          </w:tcPr>
          <w:p w14:paraId="4BC6581B" w14:textId="77777777" w:rsidR="00EE62FD" w:rsidRPr="003A7727" w:rsidRDefault="00EE62FD" w:rsidP="00A22D75">
            <w:pPr>
              <w:pStyle w:val="Default"/>
              <w:jc w:val="both"/>
            </w:pPr>
            <w:r w:rsidRPr="003A7727">
              <w:rPr>
                <w:b/>
              </w:rPr>
              <w:t xml:space="preserve">TP. HÀ NỘI: </w:t>
            </w:r>
            <w:r w:rsidRPr="003A7727">
              <w:t>Tầng 6, 79 Lý Thường Kiệt, Q Hoàn Kiếm, HN</w:t>
            </w:r>
          </w:p>
        </w:tc>
      </w:tr>
    </w:tbl>
    <w:p w14:paraId="61A6FCE6" w14:textId="77777777" w:rsidR="00ED051F" w:rsidRPr="003A7727" w:rsidRDefault="00ED051F" w:rsidP="00ED051F">
      <w:pPr>
        <w:autoSpaceDE w:val="0"/>
        <w:autoSpaceDN w:val="0"/>
        <w:adjustRightInd w:val="0"/>
        <w:spacing w:after="54" w:line="240" w:lineRule="auto"/>
        <w:rPr>
          <w:rFonts w:ascii="Times New Roman" w:hAnsi="Times New Roman" w:cs="Times New Roman"/>
          <w:sz w:val="24"/>
          <w:szCs w:val="24"/>
        </w:rPr>
      </w:pPr>
    </w:p>
    <w:p w14:paraId="5615EAAC" w14:textId="77777777" w:rsidR="009B6E4D" w:rsidRDefault="00723289" w:rsidP="009B6E4D">
      <w:pPr>
        <w:pStyle w:val="Default"/>
      </w:pPr>
      <w:r w:rsidRPr="003A7727">
        <w:t xml:space="preserve"> </w:t>
      </w:r>
    </w:p>
    <w:p w14:paraId="21D8A566" w14:textId="77777777" w:rsidR="009B6E4D" w:rsidRDefault="009B6E4D" w:rsidP="009B6E4D">
      <w:pPr>
        <w:pStyle w:val="Default"/>
        <w:spacing w:after="71"/>
        <w:rPr>
          <w:sz w:val="21"/>
          <w:szCs w:val="21"/>
        </w:rPr>
      </w:pPr>
      <w:r>
        <w:rPr>
          <w:b/>
          <w:bCs/>
          <w:sz w:val="21"/>
          <w:szCs w:val="21"/>
        </w:rPr>
        <w:t xml:space="preserve">9. Thời gian nộp Phiếu tham dự đấu giá: </w:t>
      </w:r>
      <w:r>
        <w:rPr>
          <w:sz w:val="21"/>
          <w:szCs w:val="21"/>
        </w:rPr>
        <w:t xml:space="preserve">Nhà đầu tư bỏ phiếu trực tiếp hoặc gửi thư đảm bảo qua đường bưu điện đến Sở Giao dịch Chứng khoán TP.Hồ Chí Minh </w:t>
      </w:r>
      <w:r>
        <w:rPr>
          <w:b/>
          <w:bCs/>
          <w:color w:val="FF0000"/>
          <w:sz w:val="21"/>
          <w:szCs w:val="21"/>
        </w:rPr>
        <w:t>chậm nhất 15h00 ngày 04/01/2024</w:t>
      </w:r>
      <w:r>
        <w:rPr>
          <w:sz w:val="21"/>
          <w:szCs w:val="21"/>
        </w:rPr>
        <w:t xml:space="preserve">. </w:t>
      </w:r>
    </w:p>
    <w:p w14:paraId="0F4DF686" w14:textId="77777777" w:rsidR="009B6E4D" w:rsidRDefault="009B6E4D" w:rsidP="009B6E4D">
      <w:pPr>
        <w:pStyle w:val="Default"/>
        <w:rPr>
          <w:sz w:val="21"/>
          <w:szCs w:val="21"/>
        </w:rPr>
      </w:pPr>
      <w:r>
        <w:rPr>
          <w:b/>
          <w:bCs/>
          <w:sz w:val="21"/>
          <w:szCs w:val="21"/>
        </w:rPr>
        <w:t xml:space="preserve">10. Thời gian và địa điểm tổ chức đấu giá: </w:t>
      </w:r>
    </w:p>
    <w:p w14:paraId="3CF73C8F" w14:textId="7B7490E0" w:rsidR="009B6E4D" w:rsidRDefault="009B6E4D" w:rsidP="009B6E4D">
      <w:pPr>
        <w:pStyle w:val="Default"/>
        <w:rPr>
          <w:sz w:val="21"/>
          <w:szCs w:val="21"/>
        </w:rPr>
      </w:pPr>
      <w:r>
        <w:rPr>
          <w:b/>
          <w:bCs/>
          <w:sz w:val="21"/>
          <w:szCs w:val="21"/>
        </w:rPr>
        <w:t xml:space="preserve">- Thời gian : </w:t>
      </w:r>
      <w:r>
        <w:rPr>
          <w:b/>
          <w:bCs/>
          <w:sz w:val="21"/>
          <w:szCs w:val="21"/>
        </w:rPr>
        <w:t xml:space="preserve">                         </w:t>
      </w:r>
      <w:r>
        <w:rPr>
          <w:b/>
          <w:bCs/>
          <w:color w:val="FF0000"/>
          <w:sz w:val="21"/>
          <w:szCs w:val="21"/>
        </w:rPr>
        <w:t xml:space="preserve">09h00 ngày 08/01/2024 </w:t>
      </w:r>
    </w:p>
    <w:p w14:paraId="73DB1788" w14:textId="72706A26" w:rsidR="009B6E4D" w:rsidRDefault="009B6E4D" w:rsidP="009B6E4D">
      <w:pPr>
        <w:pStyle w:val="Default"/>
        <w:rPr>
          <w:sz w:val="21"/>
          <w:szCs w:val="21"/>
        </w:rPr>
      </w:pPr>
      <w:r>
        <w:rPr>
          <w:b/>
          <w:bCs/>
          <w:sz w:val="21"/>
          <w:szCs w:val="21"/>
        </w:rPr>
        <w:t xml:space="preserve">- Địa điểm : </w:t>
      </w:r>
      <w:r>
        <w:rPr>
          <w:b/>
          <w:bCs/>
          <w:sz w:val="21"/>
          <w:szCs w:val="21"/>
        </w:rPr>
        <w:t xml:space="preserve">                          </w:t>
      </w:r>
      <w:r>
        <w:rPr>
          <w:b/>
          <w:bCs/>
          <w:sz w:val="21"/>
          <w:szCs w:val="21"/>
        </w:rPr>
        <w:t xml:space="preserve">Sở Giao dịch Chứng khoán TP. Hồ Chí Minh </w:t>
      </w:r>
    </w:p>
    <w:p w14:paraId="3722B797" w14:textId="2155C4ED" w:rsidR="009B6E4D" w:rsidRDefault="009B6E4D" w:rsidP="009B6E4D">
      <w:pPr>
        <w:pStyle w:val="Default"/>
        <w:rPr>
          <w:sz w:val="21"/>
          <w:szCs w:val="21"/>
        </w:rPr>
      </w:pPr>
      <w:r>
        <w:rPr>
          <w:sz w:val="21"/>
          <w:szCs w:val="21"/>
        </w:rPr>
        <w:t xml:space="preserve">                                              </w:t>
      </w:r>
      <w:r>
        <w:rPr>
          <w:sz w:val="21"/>
          <w:szCs w:val="21"/>
        </w:rPr>
        <w:t xml:space="preserve">16 Võ Văn Kiệt, Phường Nguyễn Thái Bình, Quận 1, TP. Hồ Chí Minh </w:t>
      </w:r>
    </w:p>
    <w:p w14:paraId="49E9E702" w14:textId="77777777" w:rsidR="009B6E4D" w:rsidRDefault="009B6E4D" w:rsidP="009B6E4D">
      <w:pPr>
        <w:pStyle w:val="Default"/>
        <w:spacing w:after="71"/>
        <w:rPr>
          <w:sz w:val="21"/>
          <w:szCs w:val="21"/>
        </w:rPr>
      </w:pPr>
      <w:r>
        <w:rPr>
          <w:b/>
          <w:bCs/>
          <w:sz w:val="21"/>
          <w:szCs w:val="21"/>
        </w:rPr>
        <w:t xml:space="preserve">11. Thời gian thanh toán mua cổ phần: </w:t>
      </w:r>
      <w:r>
        <w:rPr>
          <w:b/>
          <w:bCs/>
          <w:color w:val="FF0000"/>
          <w:sz w:val="21"/>
          <w:szCs w:val="21"/>
        </w:rPr>
        <w:t xml:space="preserve">Từ ngày 09/01/2024 đến 16h00 ngày 15/01/2024 </w:t>
      </w:r>
    </w:p>
    <w:p w14:paraId="2D5018AF" w14:textId="77777777" w:rsidR="009B6E4D" w:rsidRDefault="009B6E4D" w:rsidP="009B6E4D">
      <w:pPr>
        <w:pStyle w:val="Default"/>
        <w:rPr>
          <w:sz w:val="21"/>
          <w:szCs w:val="21"/>
        </w:rPr>
      </w:pPr>
      <w:r>
        <w:rPr>
          <w:b/>
          <w:bCs/>
          <w:sz w:val="21"/>
          <w:szCs w:val="21"/>
        </w:rPr>
        <w:t xml:space="preserve">12. Thời gian hoàn trả tiền cọc: </w:t>
      </w:r>
      <w:r>
        <w:rPr>
          <w:b/>
          <w:bCs/>
          <w:color w:val="FF0000"/>
          <w:sz w:val="21"/>
          <w:szCs w:val="21"/>
        </w:rPr>
        <w:t xml:space="preserve">Từ ngày 09/01/2024 đến 16h00 ngày 15/01/2024 </w:t>
      </w:r>
    </w:p>
    <w:p w14:paraId="74CFCD0F" w14:textId="77777777" w:rsidR="009B6E4D" w:rsidRDefault="009B6E4D" w:rsidP="009B6E4D">
      <w:pPr>
        <w:pStyle w:val="Default"/>
        <w:rPr>
          <w:sz w:val="21"/>
          <w:szCs w:val="21"/>
        </w:rPr>
      </w:pPr>
    </w:p>
    <w:p w14:paraId="10756F3D" w14:textId="3DF7DAB0" w:rsidR="00150546" w:rsidRPr="009B6E4D" w:rsidRDefault="009B6E4D" w:rsidP="009B6E4D">
      <w:pPr>
        <w:autoSpaceDE w:val="0"/>
        <w:autoSpaceDN w:val="0"/>
        <w:adjustRightInd w:val="0"/>
        <w:spacing w:after="54" w:line="240" w:lineRule="auto"/>
        <w:rPr>
          <w:rFonts w:ascii="Times New Roman" w:hAnsi="Times New Roman" w:cs="Times New Roman"/>
          <w:sz w:val="24"/>
          <w:szCs w:val="24"/>
        </w:rPr>
      </w:pPr>
      <w:r w:rsidRPr="009B6E4D">
        <w:rPr>
          <w:rFonts w:ascii="Times New Roman" w:hAnsi="Times New Roman" w:cs="Times New Roman"/>
          <w:i/>
          <w:iCs/>
          <w:sz w:val="21"/>
          <w:szCs w:val="21"/>
        </w:rPr>
        <w:t xml:space="preserve">Để biết thêm thông tin chi tiết, nhà đầu tư vui lòng xem bản Công bố thông tin, Quy chế đấu giá bán cổ phần và các tài liệu đính kèm trên các website </w:t>
      </w:r>
      <w:r w:rsidRPr="009B6E4D">
        <w:rPr>
          <w:rFonts w:ascii="Times New Roman" w:hAnsi="Times New Roman" w:cs="Times New Roman"/>
          <w:i/>
          <w:iCs/>
          <w:color w:val="0000FF"/>
          <w:sz w:val="21"/>
          <w:szCs w:val="21"/>
        </w:rPr>
        <w:t>www.hsx.</w:t>
      </w:r>
      <w:r w:rsidRPr="009B6E4D">
        <w:rPr>
          <w:rFonts w:ascii="Times New Roman" w:hAnsi="Times New Roman" w:cs="Times New Roman"/>
          <w:i/>
          <w:iCs/>
          <w:sz w:val="21"/>
          <w:szCs w:val="21"/>
        </w:rPr>
        <w:t xml:space="preserve">vn, </w:t>
      </w:r>
      <w:r w:rsidRPr="009B6E4D">
        <w:rPr>
          <w:rFonts w:ascii="Times New Roman" w:hAnsi="Times New Roman" w:cs="Times New Roman"/>
          <w:i/>
          <w:iCs/>
          <w:color w:val="0000FF"/>
          <w:sz w:val="21"/>
          <w:szCs w:val="21"/>
        </w:rPr>
        <w:t>www.</w:t>
      </w:r>
      <w:r w:rsidRPr="009B6E4D">
        <w:rPr>
          <w:rFonts w:ascii="Times New Roman" w:hAnsi="Times New Roman" w:cs="Times New Roman"/>
          <w:i/>
          <w:iCs/>
          <w:color w:val="0000FF"/>
          <w:sz w:val="21"/>
          <w:szCs w:val="21"/>
        </w:rPr>
        <w:t>tvsi</w:t>
      </w:r>
      <w:r w:rsidRPr="009B6E4D">
        <w:rPr>
          <w:rFonts w:ascii="Times New Roman" w:hAnsi="Times New Roman" w:cs="Times New Roman"/>
          <w:i/>
          <w:iCs/>
          <w:color w:val="0000FF"/>
          <w:sz w:val="21"/>
          <w:szCs w:val="21"/>
        </w:rPr>
        <w:t>.com.vn</w:t>
      </w:r>
      <w:r w:rsidRPr="009B6E4D">
        <w:rPr>
          <w:rFonts w:ascii="Times New Roman" w:hAnsi="Times New Roman" w:cs="Times New Roman"/>
          <w:i/>
          <w:iCs/>
          <w:sz w:val="21"/>
          <w:szCs w:val="21"/>
        </w:rPr>
        <w:t xml:space="preserve">, </w:t>
      </w:r>
      <w:r w:rsidRPr="009B6E4D">
        <w:rPr>
          <w:rFonts w:ascii="Times New Roman" w:hAnsi="Times New Roman" w:cs="Times New Roman"/>
          <w:i/>
          <w:iCs/>
          <w:color w:val="0000FF"/>
          <w:sz w:val="21"/>
          <w:szCs w:val="21"/>
        </w:rPr>
        <w:t>www.xsktangiang.com.vn</w:t>
      </w:r>
      <w:r w:rsidRPr="009B6E4D">
        <w:rPr>
          <w:rFonts w:ascii="Times New Roman" w:hAnsi="Times New Roman" w:cs="Times New Roman"/>
          <w:i/>
          <w:iCs/>
          <w:sz w:val="21"/>
          <w:szCs w:val="21"/>
        </w:rPr>
        <w:t>, www.afiex.com.vn</w:t>
      </w:r>
    </w:p>
    <w:sectPr w:rsidR="00150546" w:rsidRPr="009B6E4D" w:rsidSect="0088742C">
      <w:pgSz w:w="12240" w:h="16340"/>
      <w:pgMar w:top="0" w:right="444" w:bottom="1270" w:left="535"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A4625"/>
    <w:multiLevelType w:val="hybridMultilevel"/>
    <w:tmpl w:val="0482344A"/>
    <w:lvl w:ilvl="0" w:tplc="BEAC76C6">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E72321"/>
    <w:multiLevelType w:val="hybridMultilevel"/>
    <w:tmpl w:val="B832F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6D2310"/>
    <w:multiLevelType w:val="hybridMultilevel"/>
    <w:tmpl w:val="C33A15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4DF4A01"/>
    <w:multiLevelType w:val="hybridMultilevel"/>
    <w:tmpl w:val="839459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9C58AC"/>
    <w:multiLevelType w:val="hybridMultilevel"/>
    <w:tmpl w:val="30F0E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FC0C6D"/>
    <w:multiLevelType w:val="hybridMultilevel"/>
    <w:tmpl w:val="3D52DF70"/>
    <w:lvl w:ilvl="0" w:tplc="7CD22950">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C40D5D"/>
    <w:multiLevelType w:val="hybridMultilevel"/>
    <w:tmpl w:val="0060DC94"/>
    <w:lvl w:ilvl="0" w:tplc="BA5865C8">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6616971"/>
    <w:multiLevelType w:val="hybridMultilevel"/>
    <w:tmpl w:val="6362F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E575EF"/>
    <w:multiLevelType w:val="hybridMultilevel"/>
    <w:tmpl w:val="5CCA2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E00672"/>
    <w:multiLevelType w:val="hybridMultilevel"/>
    <w:tmpl w:val="F198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3645DD"/>
    <w:multiLevelType w:val="hybridMultilevel"/>
    <w:tmpl w:val="7ABAB320"/>
    <w:lvl w:ilvl="0" w:tplc="729C3040">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355880"/>
    <w:multiLevelType w:val="hybridMultilevel"/>
    <w:tmpl w:val="DC428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71233E"/>
    <w:multiLevelType w:val="hybridMultilevel"/>
    <w:tmpl w:val="368E5D60"/>
    <w:lvl w:ilvl="0" w:tplc="BAACE0F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1435C4"/>
    <w:multiLevelType w:val="hybridMultilevel"/>
    <w:tmpl w:val="D92E55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EB396F"/>
    <w:multiLevelType w:val="hybridMultilevel"/>
    <w:tmpl w:val="1ACC6B8A"/>
    <w:lvl w:ilvl="0" w:tplc="0409000F">
      <w:start w:val="1"/>
      <w:numFmt w:val="decimal"/>
      <w:lvlText w:val="%1."/>
      <w:lvlJc w:val="left"/>
      <w:pPr>
        <w:ind w:left="720" w:hanging="360"/>
      </w:pPr>
      <w:rPr>
        <w:rFonts w:hint="default"/>
      </w:rPr>
    </w:lvl>
    <w:lvl w:ilvl="1" w:tplc="1F7C3C6C">
      <w:start w:val="7"/>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843612"/>
    <w:multiLevelType w:val="hybridMultilevel"/>
    <w:tmpl w:val="1B6C67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B171E6B"/>
    <w:multiLevelType w:val="hybridMultilevel"/>
    <w:tmpl w:val="FF9A8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9602706">
    <w:abstractNumId w:val="1"/>
  </w:num>
  <w:num w:numId="2" w16cid:durableId="1300380415">
    <w:abstractNumId w:val="16"/>
  </w:num>
  <w:num w:numId="3" w16cid:durableId="1793094355">
    <w:abstractNumId w:val="4"/>
  </w:num>
  <w:num w:numId="4" w16cid:durableId="593056237">
    <w:abstractNumId w:val="14"/>
  </w:num>
  <w:num w:numId="5" w16cid:durableId="1461656467">
    <w:abstractNumId w:val="9"/>
  </w:num>
  <w:num w:numId="6" w16cid:durableId="36590811">
    <w:abstractNumId w:val="11"/>
  </w:num>
  <w:num w:numId="7" w16cid:durableId="1061517497">
    <w:abstractNumId w:val="12"/>
  </w:num>
  <w:num w:numId="8" w16cid:durableId="769858803">
    <w:abstractNumId w:val="3"/>
  </w:num>
  <w:num w:numId="9" w16cid:durableId="833106598">
    <w:abstractNumId w:val="8"/>
  </w:num>
  <w:num w:numId="10" w16cid:durableId="2083094228">
    <w:abstractNumId w:val="15"/>
  </w:num>
  <w:num w:numId="11" w16cid:durableId="981158689">
    <w:abstractNumId w:val="2"/>
  </w:num>
  <w:num w:numId="12" w16cid:durableId="575363807">
    <w:abstractNumId w:val="13"/>
  </w:num>
  <w:num w:numId="13" w16cid:durableId="1254431273">
    <w:abstractNumId w:val="5"/>
  </w:num>
  <w:num w:numId="14" w16cid:durableId="82339160">
    <w:abstractNumId w:val="6"/>
  </w:num>
  <w:num w:numId="15" w16cid:durableId="199974390">
    <w:abstractNumId w:val="7"/>
  </w:num>
  <w:num w:numId="16" w16cid:durableId="620110016">
    <w:abstractNumId w:val="10"/>
  </w:num>
  <w:num w:numId="17" w16cid:durableId="1354070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42C"/>
    <w:rsid w:val="00034311"/>
    <w:rsid w:val="00073C99"/>
    <w:rsid w:val="000A4F8C"/>
    <w:rsid w:val="000D1150"/>
    <w:rsid w:val="000E75EE"/>
    <w:rsid w:val="000F4D90"/>
    <w:rsid w:val="00100F6C"/>
    <w:rsid w:val="00125149"/>
    <w:rsid w:val="00150546"/>
    <w:rsid w:val="00154FD3"/>
    <w:rsid w:val="00174940"/>
    <w:rsid w:val="001A444C"/>
    <w:rsid w:val="001C27FC"/>
    <w:rsid w:val="001E41AF"/>
    <w:rsid w:val="002D39D8"/>
    <w:rsid w:val="00313E15"/>
    <w:rsid w:val="00340B8B"/>
    <w:rsid w:val="00345BC4"/>
    <w:rsid w:val="00396CD4"/>
    <w:rsid w:val="003A2F4E"/>
    <w:rsid w:val="003A7727"/>
    <w:rsid w:val="0041515D"/>
    <w:rsid w:val="004370FE"/>
    <w:rsid w:val="004D465C"/>
    <w:rsid w:val="005369D4"/>
    <w:rsid w:val="00591E62"/>
    <w:rsid w:val="005C099E"/>
    <w:rsid w:val="00613279"/>
    <w:rsid w:val="006812EC"/>
    <w:rsid w:val="00684768"/>
    <w:rsid w:val="006B7D81"/>
    <w:rsid w:val="006D6852"/>
    <w:rsid w:val="006F238B"/>
    <w:rsid w:val="00723289"/>
    <w:rsid w:val="00762DC4"/>
    <w:rsid w:val="007B6E0E"/>
    <w:rsid w:val="007C536E"/>
    <w:rsid w:val="007D6A20"/>
    <w:rsid w:val="008522BA"/>
    <w:rsid w:val="00857329"/>
    <w:rsid w:val="00866635"/>
    <w:rsid w:val="008776C7"/>
    <w:rsid w:val="00880C3D"/>
    <w:rsid w:val="0088742C"/>
    <w:rsid w:val="00890DAC"/>
    <w:rsid w:val="008A7131"/>
    <w:rsid w:val="008B3295"/>
    <w:rsid w:val="009366D8"/>
    <w:rsid w:val="00992BAE"/>
    <w:rsid w:val="009B6E4D"/>
    <w:rsid w:val="00A007C6"/>
    <w:rsid w:val="00A22D75"/>
    <w:rsid w:val="00A536F8"/>
    <w:rsid w:val="00A6205E"/>
    <w:rsid w:val="00A847AA"/>
    <w:rsid w:val="00A92141"/>
    <w:rsid w:val="00B05A84"/>
    <w:rsid w:val="00B13B63"/>
    <w:rsid w:val="00B20532"/>
    <w:rsid w:val="00B95498"/>
    <w:rsid w:val="00BC30F5"/>
    <w:rsid w:val="00BF749D"/>
    <w:rsid w:val="00C04077"/>
    <w:rsid w:val="00C05179"/>
    <w:rsid w:val="00C40661"/>
    <w:rsid w:val="00CF4BD7"/>
    <w:rsid w:val="00D91B23"/>
    <w:rsid w:val="00DD51BA"/>
    <w:rsid w:val="00DD790F"/>
    <w:rsid w:val="00E809F9"/>
    <w:rsid w:val="00E93356"/>
    <w:rsid w:val="00ED051F"/>
    <w:rsid w:val="00EE34FD"/>
    <w:rsid w:val="00EE62FD"/>
    <w:rsid w:val="00FB3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BB6DC"/>
  <w15:chartTrackingRefBased/>
  <w15:docId w15:val="{EEBEF2AB-D356-4AC1-8E9F-3F4E3EE8C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8742C"/>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887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4768"/>
    <w:pPr>
      <w:ind w:left="720"/>
      <w:contextualSpacing/>
    </w:pPr>
  </w:style>
  <w:style w:type="character" w:styleId="Hyperlink">
    <w:name w:val="Hyperlink"/>
    <w:basedOn w:val="DefaultParagraphFont"/>
    <w:uiPriority w:val="99"/>
    <w:unhideWhenUsed/>
    <w:rsid w:val="00034311"/>
    <w:rPr>
      <w:color w:val="0563C1" w:themeColor="hyperlink"/>
      <w:u w:val="single"/>
    </w:rPr>
  </w:style>
  <w:style w:type="character" w:styleId="UnresolvedMention">
    <w:name w:val="Unresolved Mention"/>
    <w:basedOn w:val="DefaultParagraphFont"/>
    <w:uiPriority w:val="99"/>
    <w:semiHidden/>
    <w:unhideWhenUsed/>
    <w:rsid w:val="00992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686</TotalTime>
  <Pages>1</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Hường</dc:creator>
  <cp:keywords/>
  <dc:description/>
  <cp:lastModifiedBy>Huong Nguyen Thi (SS-HCM)</cp:lastModifiedBy>
  <cp:revision>52</cp:revision>
  <dcterms:created xsi:type="dcterms:W3CDTF">2018-07-04T01:59:00Z</dcterms:created>
  <dcterms:modified xsi:type="dcterms:W3CDTF">2023-12-19T01:59:00Z</dcterms:modified>
</cp:coreProperties>
</file>